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C1C" w:rsidRPr="009040BD" w:rsidRDefault="00C71C1C" w:rsidP="00C71C1C">
      <w:pPr>
        <w:spacing w:line="480" w:lineRule="auto"/>
        <w:jc w:val="center"/>
        <w:rPr>
          <w:rFonts w:ascii="Times New Roman" w:hAnsi="Times New Roman" w:cs="Times New Roman"/>
          <w:sz w:val="24"/>
          <w:szCs w:val="24"/>
        </w:rPr>
      </w:pPr>
    </w:p>
    <w:p w:rsidR="00C71C1C" w:rsidRPr="009040BD" w:rsidRDefault="00C71C1C" w:rsidP="00C71C1C">
      <w:pPr>
        <w:spacing w:line="480" w:lineRule="auto"/>
        <w:jc w:val="center"/>
        <w:rPr>
          <w:rFonts w:ascii="Times New Roman" w:hAnsi="Times New Roman" w:cs="Times New Roman"/>
          <w:sz w:val="24"/>
          <w:szCs w:val="24"/>
        </w:rPr>
      </w:pPr>
    </w:p>
    <w:p w:rsidR="00C71C1C" w:rsidRPr="009040BD" w:rsidRDefault="00C71C1C" w:rsidP="00C71C1C">
      <w:pPr>
        <w:spacing w:line="480" w:lineRule="auto"/>
        <w:jc w:val="center"/>
        <w:rPr>
          <w:rFonts w:ascii="Times New Roman" w:hAnsi="Times New Roman" w:cs="Times New Roman"/>
          <w:sz w:val="24"/>
          <w:szCs w:val="24"/>
        </w:rPr>
      </w:pPr>
    </w:p>
    <w:p w:rsidR="00C71C1C" w:rsidRPr="009040BD" w:rsidRDefault="00C71C1C" w:rsidP="00C71C1C">
      <w:pPr>
        <w:spacing w:line="480" w:lineRule="auto"/>
        <w:jc w:val="center"/>
        <w:rPr>
          <w:rFonts w:ascii="Times New Roman" w:hAnsi="Times New Roman" w:cs="Times New Roman"/>
          <w:sz w:val="24"/>
          <w:szCs w:val="24"/>
        </w:rPr>
      </w:pPr>
    </w:p>
    <w:p w:rsidR="00C71C1C" w:rsidRPr="009040BD" w:rsidRDefault="00C71C1C" w:rsidP="00C71C1C">
      <w:pPr>
        <w:spacing w:line="480" w:lineRule="auto"/>
        <w:jc w:val="center"/>
        <w:rPr>
          <w:rFonts w:ascii="Times New Roman" w:hAnsi="Times New Roman" w:cs="Times New Roman"/>
          <w:sz w:val="24"/>
          <w:szCs w:val="24"/>
        </w:rPr>
      </w:pPr>
    </w:p>
    <w:p w:rsidR="00C71C1C" w:rsidRPr="009040BD" w:rsidRDefault="00C71C1C" w:rsidP="00C71C1C">
      <w:pPr>
        <w:spacing w:line="480" w:lineRule="auto"/>
        <w:jc w:val="center"/>
        <w:rPr>
          <w:rFonts w:ascii="Times New Roman" w:hAnsi="Times New Roman" w:cs="Times New Roman"/>
          <w:sz w:val="24"/>
          <w:szCs w:val="24"/>
        </w:rPr>
      </w:pPr>
    </w:p>
    <w:p w:rsidR="00F46232" w:rsidRPr="009040BD" w:rsidRDefault="00C71C1C" w:rsidP="00C71C1C">
      <w:pPr>
        <w:spacing w:line="480" w:lineRule="auto"/>
        <w:jc w:val="center"/>
        <w:rPr>
          <w:rFonts w:ascii="Times New Roman" w:hAnsi="Times New Roman" w:cs="Times New Roman"/>
          <w:sz w:val="24"/>
          <w:szCs w:val="24"/>
        </w:rPr>
      </w:pPr>
      <w:r w:rsidRPr="009040BD">
        <w:rPr>
          <w:rFonts w:ascii="Times New Roman" w:hAnsi="Times New Roman" w:cs="Times New Roman"/>
          <w:sz w:val="24"/>
          <w:szCs w:val="24"/>
        </w:rPr>
        <w:t>JUBILEE SINGER AMERICAN EXPERIENCE</w:t>
      </w:r>
    </w:p>
    <w:p w:rsidR="00C71C1C" w:rsidRPr="009040BD" w:rsidRDefault="00C71C1C" w:rsidP="00C71C1C">
      <w:pPr>
        <w:spacing w:line="480" w:lineRule="auto"/>
        <w:jc w:val="center"/>
        <w:rPr>
          <w:rFonts w:ascii="Times New Roman" w:hAnsi="Times New Roman" w:cs="Times New Roman"/>
          <w:sz w:val="24"/>
          <w:szCs w:val="24"/>
        </w:rPr>
      </w:pPr>
      <w:r w:rsidRPr="009040BD">
        <w:rPr>
          <w:rFonts w:ascii="Times New Roman" w:hAnsi="Times New Roman" w:cs="Times New Roman"/>
          <w:sz w:val="24"/>
          <w:szCs w:val="24"/>
        </w:rPr>
        <w:t>Student Name</w:t>
      </w:r>
    </w:p>
    <w:p w:rsidR="00C71C1C" w:rsidRPr="009040BD" w:rsidRDefault="00C71C1C" w:rsidP="00C71C1C">
      <w:pPr>
        <w:spacing w:line="480" w:lineRule="auto"/>
        <w:jc w:val="center"/>
        <w:rPr>
          <w:rFonts w:ascii="Times New Roman" w:hAnsi="Times New Roman" w:cs="Times New Roman"/>
          <w:sz w:val="24"/>
          <w:szCs w:val="24"/>
        </w:rPr>
      </w:pPr>
      <w:r w:rsidRPr="009040BD">
        <w:rPr>
          <w:rFonts w:ascii="Times New Roman" w:hAnsi="Times New Roman" w:cs="Times New Roman"/>
          <w:sz w:val="24"/>
          <w:szCs w:val="24"/>
        </w:rPr>
        <w:t>Institution</w:t>
      </w:r>
    </w:p>
    <w:p w:rsidR="00C71C1C" w:rsidRPr="009040BD" w:rsidRDefault="00C71C1C" w:rsidP="00F46232">
      <w:pPr>
        <w:spacing w:line="480" w:lineRule="auto"/>
        <w:rPr>
          <w:rFonts w:ascii="Times New Roman" w:hAnsi="Times New Roman" w:cs="Times New Roman"/>
          <w:sz w:val="24"/>
          <w:szCs w:val="24"/>
        </w:rPr>
      </w:pPr>
    </w:p>
    <w:p w:rsidR="00C71C1C" w:rsidRPr="009040BD" w:rsidRDefault="00C71C1C" w:rsidP="00F46232">
      <w:pPr>
        <w:spacing w:line="480" w:lineRule="auto"/>
        <w:rPr>
          <w:rFonts w:ascii="Times New Roman" w:hAnsi="Times New Roman" w:cs="Times New Roman"/>
          <w:sz w:val="24"/>
          <w:szCs w:val="24"/>
        </w:rPr>
      </w:pPr>
    </w:p>
    <w:p w:rsidR="00C71C1C" w:rsidRPr="009040BD" w:rsidRDefault="00C71C1C" w:rsidP="00F46232">
      <w:pPr>
        <w:spacing w:line="480" w:lineRule="auto"/>
        <w:rPr>
          <w:rFonts w:ascii="Times New Roman" w:hAnsi="Times New Roman" w:cs="Times New Roman"/>
          <w:sz w:val="24"/>
          <w:szCs w:val="24"/>
        </w:rPr>
      </w:pPr>
    </w:p>
    <w:p w:rsidR="00C71C1C" w:rsidRPr="009040BD" w:rsidRDefault="00C71C1C" w:rsidP="00F46232">
      <w:pPr>
        <w:spacing w:line="480" w:lineRule="auto"/>
        <w:rPr>
          <w:rFonts w:ascii="Times New Roman" w:hAnsi="Times New Roman" w:cs="Times New Roman"/>
          <w:sz w:val="24"/>
          <w:szCs w:val="24"/>
        </w:rPr>
      </w:pPr>
    </w:p>
    <w:p w:rsidR="00C71C1C" w:rsidRPr="009040BD" w:rsidRDefault="00C71C1C" w:rsidP="00F46232">
      <w:pPr>
        <w:spacing w:line="480" w:lineRule="auto"/>
        <w:rPr>
          <w:rFonts w:ascii="Times New Roman" w:hAnsi="Times New Roman" w:cs="Times New Roman"/>
          <w:sz w:val="24"/>
          <w:szCs w:val="24"/>
        </w:rPr>
      </w:pPr>
    </w:p>
    <w:p w:rsidR="00C71C1C" w:rsidRPr="009040BD" w:rsidRDefault="00C71C1C" w:rsidP="00F46232">
      <w:pPr>
        <w:spacing w:line="480" w:lineRule="auto"/>
        <w:rPr>
          <w:rFonts w:ascii="Times New Roman" w:hAnsi="Times New Roman" w:cs="Times New Roman"/>
          <w:sz w:val="24"/>
          <w:szCs w:val="24"/>
        </w:rPr>
      </w:pPr>
    </w:p>
    <w:p w:rsidR="00C71C1C" w:rsidRPr="009040BD" w:rsidRDefault="00C71C1C" w:rsidP="00F46232">
      <w:pPr>
        <w:spacing w:line="480" w:lineRule="auto"/>
        <w:rPr>
          <w:rFonts w:ascii="Times New Roman" w:hAnsi="Times New Roman" w:cs="Times New Roman"/>
          <w:sz w:val="24"/>
          <w:szCs w:val="24"/>
        </w:rPr>
      </w:pPr>
    </w:p>
    <w:p w:rsidR="00C71C1C" w:rsidRPr="009040BD" w:rsidRDefault="00C71C1C" w:rsidP="00F46232">
      <w:pPr>
        <w:spacing w:line="480" w:lineRule="auto"/>
        <w:rPr>
          <w:rFonts w:ascii="Times New Roman" w:hAnsi="Times New Roman" w:cs="Times New Roman"/>
          <w:sz w:val="24"/>
          <w:szCs w:val="24"/>
        </w:rPr>
      </w:pPr>
    </w:p>
    <w:p w:rsidR="009040BD" w:rsidRPr="009040BD" w:rsidRDefault="009040BD" w:rsidP="00C71C1C">
      <w:pPr>
        <w:spacing w:line="480" w:lineRule="auto"/>
        <w:ind w:firstLine="720"/>
        <w:rPr>
          <w:rFonts w:ascii="Times New Roman" w:hAnsi="Times New Roman" w:cs="Times New Roman"/>
          <w:sz w:val="24"/>
          <w:szCs w:val="24"/>
        </w:rPr>
      </w:pPr>
    </w:p>
    <w:p w:rsidR="009040BD" w:rsidRPr="009040BD" w:rsidRDefault="009040BD" w:rsidP="009040BD">
      <w:pPr>
        <w:spacing w:line="480" w:lineRule="auto"/>
        <w:rPr>
          <w:rFonts w:ascii="Times New Roman" w:hAnsi="Times New Roman" w:cs="Times New Roman"/>
          <w:sz w:val="24"/>
          <w:szCs w:val="24"/>
        </w:rPr>
      </w:pPr>
      <w:r w:rsidRPr="009040BD">
        <w:rPr>
          <w:rFonts w:ascii="Times New Roman" w:hAnsi="Times New Roman" w:cs="Times New Roman"/>
          <w:color w:val="222222"/>
          <w:sz w:val="24"/>
          <w:szCs w:val="24"/>
          <w:shd w:val="clear" w:color="auto" w:fill="FFFFFF"/>
        </w:rPr>
        <w:lastRenderedPageBreak/>
        <w:t>Reid, T. L. (2020). Jubilee! Jubilee! We Are Free</w:t>
      </w:r>
      <w:proofErr w:type="gramStart"/>
      <w:r w:rsidRPr="009040BD">
        <w:rPr>
          <w:rFonts w:ascii="Times New Roman" w:hAnsi="Times New Roman" w:cs="Times New Roman"/>
          <w:color w:val="222222"/>
          <w:sz w:val="24"/>
          <w:szCs w:val="24"/>
          <w:shd w:val="clear" w:color="auto" w:fill="FFFFFF"/>
        </w:rPr>
        <w:t>!:</w:t>
      </w:r>
      <w:proofErr w:type="gramEnd"/>
      <w:r w:rsidRPr="009040BD">
        <w:rPr>
          <w:rFonts w:ascii="Times New Roman" w:hAnsi="Times New Roman" w:cs="Times New Roman"/>
          <w:color w:val="222222"/>
          <w:sz w:val="24"/>
          <w:szCs w:val="24"/>
          <w:shd w:val="clear" w:color="auto" w:fill="FFFFFF"/>
        </w:rPr>
        <w:t xml:space="preserve"> A History of the African American Spiritual. </w:t>
      </w:r>
      <w:r w:rsidRPr="009040BD">
        <w:rPr>
          <w:rFonts w:ascii="Times New Roman" w:hAnsi="Times New Roman" w:cs="Times New Roman"/>
          <w:i/>
          <w:iCs/>
          <w:color w:val="222222"/>
          <w:sz w:val="24"/>
          <w:szCs w:val="24"/>
          <w:shd w:val="clear" w:color="auto" w:fill="FFFFFF"/>
        </w:rPr>
        <w:t>Metamorphosis</w:t>
      </w:r>
      <w:r w:rsidRPr="009040BD">
        <w:rPr>
          <w:rFonts w:ascii="Times New Roman" w:hAnsi="Times New Roman" w:cs="Times New Roman"/>
          <w:color w:val="222222"/>
          <w:sz w:val="24"/>
          <w:szCs w:val="24"/>
          <w:shd w:val="clear" w:color="auto" w:fill="FFFFFF"/>
        </w:rPr>
        <w:t>.</w:t>
      </w:r>
    </w:p>
    <w:p w:rsidR="00F46232"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The movie Jubilee singer is all about the American experiences for sacrifice and glory. A group of former slaves came out to battle for freedom, prejudice, and release from oppression through expressing their feeling using songs.</w:t>
      </w:r>
    </w:p>
    <w:p w:rsidR="00F46232"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The group emerged on November 16, 1871, and all of them were slaves at their teenage. The first performance happened at Ohio College just before the national convention of one of the influential ministers. The first breakthrough in the movie is a group of this singer who started by a cappera chorus, which was all spiritual. The choir was about teal away, which associated with a kind of slavery was—a dark path through which the slaves have been subjected to by their master. The Saprona Ella Sheppard, as it recalled, emerged as the first performance, which includes secretes of the African musical history. The chorus is singed behind a closed door as a show of someone whose freedom is at the stake of another man's hands.</w:t>
      </w:r>
    </w:p>
    <w:p w:rsidR="00F46232"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The story of the sacrifice and glory is introduced by Llewellyn Smith, who provides us with a group of former slaves. The slaves had battled against prejudice and the essence of oppression as they show it through singing. The group had the intention of performing the song to the president and the queen. Their mission was to express their feeling to the state. They established a song like Swing low, sweet chariot, and this little light of mine. They are geared to cherish the part of their unseen musical heritage.</w:t>
      </w:r>
    </w:p>
    <w:p w:rsidR="00F46232"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 xml:space="preserve">Following the movie, it becomes evidence of how the group made up to debut in Cincinnati. Despite been in warm reception, more donations are seen to encrypt to a tailored total </w:t>
      </w:r>
      <w:r w:rsidRPr="009040BD">
        <w:rPr>
          <w:rFonts w:ascii="Times New Roman" w:hAnsi="Times New Roman" w:cs="Times New Roman"/>
          <w:sz w:val="24"/>
          <w:szCs w:val="24"/>
        </w:rPr>
        <w:lastRenderedPageBreak/>
        <w:t>of$50. The singer night to another night go on singing, but what happened in the collection been yielded enough to cover up their expenses.</w:t>
      </w:r>
    </w:p>
    <w:p w:rsidR="00F46232" w:rsidRPr="009040BD" w:rsidRDefault="00F46232" w:rsidP="00F46232">
      <w:pPr>
        <w:spacing w:line="480" w:lineRule="auto"/>
        <w:rPr>
          <w:rFonts w:ascii="Times New Roman" w:hAnsi="Times New Roman" w:cs="Times New Roman"/>
          <w:sz w:val="24"/>
          <w:szCs w:val="24"/>
        </w:rPr>
      </w:pPr>
      <w:r w:rsidRPr="009040BD">
        <w:rPr>
          <w:rFonts w:ascii="Times New Roman" w:hAnsi="Times New Roman" w:cs="Times New Roman"/>
          <w:sz w:val="24"/>
          <w:szCs w:val="24"/>
        </w:rPr>
        <w:t>Down the life of the singer, either white or black, it is seen that there had to endure some of rheumatism, bronchitis, chronic, and even cough. The clothes of these singers are all torn and ran into rags. However, the triumphant performance of the Oberlin changes everything. The words of the singer stared to speed and grow at an alarming speed.  The group's fame is seen to be moving up and up every day they perform the song. The church, person of interest, and other institutions were willing to have the group come and play before them. Most diplomats, members of Congress, president are full of amazement at this group performance, and they are willing to have them for one performance.</w:t>
      </w:r>
    </w:p>
    <w:p w:rsidR="00F46232"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The fund is raised in less than two weeks period after the performance. The group then tour around Europe as a</w:t>
      </w:r>
      <w:r w:rsidR="00C71C1C" w:rsidRPr="009040BD">
        <w:rPr>
          <w:rFonts w:ascii="Times New Roman" w:hAnsi="Times New Roman" w:cs="Times New Roman"/>
          <w:sz w:val="24"/>
          <w:szCs w:val="24"/>
        </w:rPr>
        <w:t xml:space="preserve"> w</w:t>
      </w:r>
      <w:r w:rsidRPr="009040BD">
        <w:rPr>
          <w:rFonts w:ascii="Times New Roman" w:hAnsi="Times New Roman" w:cs="Times New Roman"/>
          <w:sz w:val="24"/>
          <w:szCs w:val="24"/>
        </w:rPr>
        <w:t>ay to attract more personality and institution who may be willing to</w:t>
      </w:r>
      <w:r w:rsidR="00C71C1C" w:rsidRPr="009040BD">
        <w:rPr>
          <w:rFonts w:ascii="Times New Roman" w:hAnsi="Times New Roman" w:cs="Times New Roman"/>
          <w:sz w:val="24"/>
          <w:szCs w:val="24"/>
        </w:rPr>
        <w:t xml:space="preserve"> contribute to the fundraising. </w:t>
      </w:r>
      <w:r w:rsidRPr="009040BD">
        <w:rPr>
          <w:rFonts w:ascii="Times New Roman" w:hAnsi="Times New Roman" w:cs="Times New Roman"/>
          <w:sz w:val="24"/>
          <w:szCs w:val="24"/>
        </w:rPr>
        <w:t>The group raised more money and other utilities. Million and millions of f0unds keep coming into the project. However, as the scenes continue, more trouble started to come were some of the group members began to experience personal problems. George white, on his part, lost his beloved wife, who died for typhoid fever. White 0was also about to be eliminated by Pulmonary hemorrhage. Contralto Minnie suffered from voice torn. Tuberculosis affected Tenor Benjamin. All these are some of the problems which are seen affecting the group as they are touring the world trying to collect fund.</w:t>
      </w:r>
    </w:p>
    <w:p w:rsidR="00F46232"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 xml:space="preserve">Seven years after, the group is seen returning home where the Fisk welcomes there for their effort of collecting funds, which enabled the completion of the Jubilee Hall. However, their contribution does not only ends there. The group introduced the world to the power of having a spiritual growth. Challenges that race experiences as they venture into an unknown land and the </w:t>
      </w:r>
      <w:r w:rsidRPr="009040BD">
        <w:rPr>
          <w:rFonts w:ascii="Times New Roman" w:hAnsi="Times New Roman" w:cs="Times New Roman"/>
          <w:sz w:val="24"/>
          <w:szCs w:val="24"/>
        </w:rPr>
        <w:lastRenderedPageBreak/>
        <w:t>stereotypes their face as been a member of two continents. In their work of charity, hotels, railways, steamships line, and even boards of high education were able to integrate some of the facilities.</w:t>
      </w:r>
    </w:p>
    <w:p w:rsidR="00F46232"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In summation, this summary of the movies the jubilee singer shows that the group did as much as no one could have imagined it could be done at that age of the world. The group introduces the world to African musical heritage. It was able to maintain and champions the culture and liberty of the American. It was moving into the documentary by Andrew Ward, a co-writer and autho</w:t>
      </w:r>
      <w:r w:rsidR="00C71C1C" w:rsidRPr="009040BD">
        <w:rPr>
          <w:rFonts w:ascii="Times New Roman" w:hAnsi="Times New Roman" w:cs="Times New Roman"/>
          <w:sz w:val="24"/>
          <w:szCs w:val="24"/>
        </w:rPr>
        <w:t xml:space="preserve">r of the </w:t>
      </w:r>
      <w:r w:rsidR="00C71C1C" w:rsidRPr="009040BD">
        <w:rPr>
          <w:rFonts w:ascii="Times New Roman" w:hAnsi="Times New Roman" w:cs="Times New Roman"/>
          <w:i/>
          <w:sz w:val="24"/>
          <w:szCs w:val="24"/>
        </w:rPr>
        <w:t>Dark Midnight When it R</w:t>
      </w:r>
      <w:r w:rsidRPr="009040BD">
        <w:rPr>
          <w:rFonts w:ascii="Times New Roman" w:hAnsi="Times New Roman" w:cs="Times New Roman"/>
          <w:i/>
          <w:sz w:val="24"/>
          <w:szCs w:val="24"/>
        </w:rPr>
        <w:t>ose</w:t>
      </w:r>
      <w:r w:rsidRPr="009040BD">
        <w:rPr>
          <w:rFonts w:ascii="Times New Roman" w:hAnsi="Times New Roman" w:cs="Times New Roman"/>
          <w:sz w:val="24"/>
          <w:szCs w:val="24"/>
        </w:rPr>
        <w:t>. He believes the jubilee singer's story had inspired more people in the world and not only the Fisk university fraternity.</w:t>
      </w:r>
    </w:p>
    <w:p w:rsidR="005C3B45" w:rsidRPr="009040BD" w:rsidRDefault="00F46232" w:rsidP="00C71C1C">
      <w:pPr>
        <w:spacing w:line="480" w:lineRule="auto"/>
        <w:ind w:firstLine="720"/>
        <w:rPr>
          <w:rFonts w:ascii="Times New Roman" w:hAnsi="Times New Roman" w:cs="Times New Roman"/>
          <w:sz w:val="24"/>
          <w:szCs w:val="24"/>
        </w:rPr>
      </w:pPr>
      <w:r w:rsidRPr="009040BD">
        <w:rPr>
          <w:rFonts w:ascii="Times New Roman" w:hAnsi="Times New Roman" w:cs="Times New Roman"/>
          <w:sz w:val="24"/>
          <w:szCs w:val="24"/>
        </w:rPr>
        <w:t xml:space="preserve">Ella Sheppard is seen as an outstanding and courageous woman whose intention is much more like a leadership style. She is among the four-member of jubilees travelers, and she is taking the part of sopranos, piano accompanist, and assistant directors. The girl is very royal, especially to George until her 1882, when Frederic Loudin seems to takeover. Sheppard ad has been singing using her reorganized version. Sheppard even goes on teaching the other member the chorus of Swing Low Sweet Chariot, a chorus that shows how some of the elders </w:t>
      </w:r>
      <w:r w:rsidR="00C71C1C" w:rsidRPr="009040BD">
        <w:rPr>
          <w:rFonts w:ascii="Times New Roman" w:hAnsi="Times New Roman" w:cs="Times New Roman"/>
          <w:sz w:val="24"/>
          <w:szCs w:val="24"/>
        </w:rPr>
        <w:t>came to her rescue. It</w:t>
      </w:r>
      <w:r w:rsidRPr="009040BD">
        <w:rPr>
          <w:rFonts w:ascii="Times New Roman" w:hAnsi="Times New Roman" w:cs="Times New Roman"/>
          <w:sz w:val="24"/>
          <w:szCs w:val="24"/>
        </w:rPr>
        <w:t xml:space="preserve"> is at Tennessee's north of Nashville that we see Ella meeting George after enrolling in Fisk in 1988. George invited her to be a music assistance teacher, and it's this time that Miss Sheppard become the first black woman to serve as a black instructor.</w:t>
      </w:r>
    </w:p>
    <w:p w:rsidR="009040BD" w:rsidRPr="009040BD" w:rsidRDefault="009040BD" w:rsidP="00C71C1C">
      <w:pPr>
        <w:spacing w:line="480" w:lineRule="auto"/>
        <w:ind w:firstLine="720"/>
        <w:rPr>
          <w:rFonts w:ascii="Times New Roman" w:hAnsi="Times New Roman" w:cs="Times New Roman"/>
          <w:sz w:val="24"/>
          <w:szCs w:val="24"/>
        </w:rPr>
      </w:pPr>
    </w:p>
    <w:p w:rsidR="009040BD" w:rsidRPr="009040BD" w:rsidRDefault="009040BD" w:rsidP="00C71C1C">
      <w:pPr>
        <w:spacing w:line="480" w:lineRule="auto"/>
        <w:ind w:firstLine="720"/>
        <w:rPr>
          <w:rFonts w:ascii="Times New Roman" w:hAnsi="Times New Roman" w:cs="Times New Roman"/>
          <w:sz w:val="24"/>
          <w:szCs w:val="24"/>
        </w:rPr>
      </w:pPr>
    </w:p>
    <w:p w:rsidR="009040BD" w:rsidRPr="009040BD" w:rsidRDefault="009040BD" w:rsidP="00C71C1C">
      <w:pPr>
        <w:spacing w:line="480" w:lineRule="auto"/>
        <w:ind w:firstLine="720"/>
        <w:rPr>
          <w:rFonts w:ascii="Times New Roman" w:hAnsi="Times New Roman" w:cs="Times New Roman"/>
          <w:sz w:val="24"/>
          <w:szCs w:val="24"/>
        </w:rPr>
      </w:pPr>
    </w:p>
    <w:p w:rsidR="009040BD" w:rsidRPr="009040BD" w:rsidRDefault="009040BD" w:rsidP="009040BD">
      <w:pPr>
        <w:spacing w:line="480" w:lineRule="auto"/>
        <w:rPr>
          <w:rFonts w:ascii="Times New Roman" w:hAnsi="Times New Roman" w:cs="Times New Roman"/>
          <w:sz w:val="24"/>
          <w:szCs w:val="24"/>
        </w:rPr>
      </w:pPr>
    </w:p>
    <w:p w:rsidR="009040BD" w:rsidRPr="009040BD" w:rsidRDefault="009040BD" w:rsidP="009040BD">
      <w:pPr>
        <w:spacing w:line="480" w:lineRule="auto"/>
        <w:ind w:firstLine="720"/>
        <w:jc w:val="center"/>
        <w:rPr>
          <w:rFonts w:ascii="Times New Roman" w:hAnsi="Times New Roman" w:cs="Times New Roman"/>
          <w:sz w:val="24"/>
          <w:szCs w:val="24"/>
        </w:rPr>
      </w:pPr>
      <w:r w:rsidRPr="009040BD">
        <w:rPr>
          <w:rFonts w:ascii="Times New Roman" w:hAnsi="Times New Roman" w:cs="Times New Roman"/>
          <w:sz w:val="24"/>
          <w:szCs w:val="24"/>
        </w:rPr>
        <w:lastRenderedPageBreak/>
        <w:t>Reference</w:t>
      </w:r>
    </w:p>
    <w:p w:rsidR="009040BD" w:rsidRPr="009040BD" w:rsidRDefault="009040BD" w:rsidP="009040BD">
      <w:pPr>
        <w:spacing w:line="480" w:lineRule="auto"/>
        <w:ind w:left="720" w:hanging="720"/>
        <w:rPr>
          <w:rFonts w:ascii="Times New Roman" w:hAnsi="Times New Roman" w:cs="Times New Roman"/>
          <w:sz w:val="24"/>
          <w:szCs w:val="24"/>
        </w:rPr>
      </w:pPr>
      <w:r w:rsidRPr="009040BD">
        <w:rPr>
          <w:rFonts w:ascii="Times New Roman" w:hAnsi="Times New Roman" w:cs="Times New Roman"/>
          <w:color w:val="222222"/>
          <w:sz w:val="24"/>
          <w:szCs w:val="24"/>
          <w:shd w:val="clear" w:color="auto" w:fill="FFFFFF"/>
        </w:rPr>
        <w:t>Reid, T. L. (2020). Jubilee! Jubilee! We Are Free</w:t>
      </w:r>
      <w:proofErr w:type="gramStart"/>
      <w:r w:rsidRPr="009040BD">
        <w:rPr>
          <w:rFonts w:ascii="Times New Roman" w:hAnsi="Times New Roman" w:cs="Times New Roman"/>
          <w:color w:val="222222"/>
          <w:sz w:val="24"/>
          <w:szCs w:val="24"/>
          <w:shd w:val="clear" w:color="auto" w:fill="FFFFFF"/>
        </w:rPr>
        <w:t>!:</w:t>
      </w:r>
      <w:proofErr w:type="gramEnd"/>
      <w:r w:rsidRPr="009040BD">
        <w:rPr>
          <w:rFonts w:ascii="Times New Roman" w:hAnsi="Times New Roman" w:cs="Times New Roman"/>
          <w:color w:val="222222"/>
          <w:sz w:val="24"/>
          <w:szCs w:val="24"/>
          <w:shd w:val="clear" w:color="auto" w:fill="FFFFFF"/>
        </w:rPr>
        <w:t xml:space="preserve"> A History of the African American Spiritual. </w:t>
      </w:r>
      <w:r w:rsidRPr="009040BD">
        <w:rPr>
          <w:rFonts w:ascii="Times New Roman" w:hAnsi="Times New Roman" w:cs="Times New Roman"/>
          <w:i/>
          <w:iCs/>
          <w:color w:val="222222"/>
          <w:sz w:val="24"/>
          <w:szCs w:val="24"/>
          <w:shd w:val="clear" w:color="auto" w:fill="FFFFFF"/>
        </w:rPr>
        <w:t>Metamorphosis</w:t>
      </w:r>
      <w:r w:rsidRPr="009040BD">
        <w:rPr>
          <w:rFonts w:ascii="Times New Roman" w:hAnsi="Times New Roman" w:cs="Times New Roman"/>
          <w:color w:val="222222"/>
          <w:sz w:val="24"/>
          <w:szCs w:val="24"/>
          <w:shd w:val="clear" w:color="auto" w:fill="FFFFFF"/>
        </w:rPr>
        <w:t>.</w:t>
      </w:r>
      <w:bookmarkStart w:id="0" w:name="_GoBack"/>
      <w:bookmarkEnd w:id="0"/>
    </w:p>
    <w:sectPr w:rsidR="009040BD" w:rsidRPr="009040BD" w:rsidSect="00C71C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D10" w:rsidRDefault="005F7D10" w:rsidP="00C71C1C">
      <w:pPr>
        <w:spacing w:after="0" w:line="240" w:lineRule="auto"/>
      </w:pPr>
      <w:r>
        <w:separator/>
      </w:r>
    </w:p>
  </w:endnote>
  <w:endnote w:type="continuationSeparator" w:id="0">
    <w:p w:rsidR="005F7D10" w:rsidRDefault="005F7D10" w:rsidP="00C71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D10" w:rsidRDefault="005F7D10" w:rsidP="00C71C1C">
      <w:pPr>
        <w:spacing w:after="0" w:line="240" w:lineRule="auto"/>
      </w:pPr>
      <w:r>
        <w:separator/>
      </w:r>
    </w:p>
  </w:footnote>
  <w:footnote w:type="continuationSeparator" w:id="0">
    <w:p w:rsidR="005F7D10" w:rsidRDefault="005F7D10" w:rsidP="00C71C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5411534"/>
      <w:docPartObj>
        <w:docPartGallery w:val="Page Numbers (Top of Page)"/>
        <w:docPartUnique/>
      </w:docPartObj>
    </w:sdtPr>
    <w:sdtEndPr>
      <w:rPr>
        <w:noProof/>
      </w:rPr>
    </w:sdtEndPr>
    <w:sdtContent>
      <w:p w:rsidR="00C71C1C" w:rsidRPr="00C71C1C" w:rsidRDefault="00C71C1C" w:rsidP="00C71C1C">
        <w:pPr>
          <w:pStyle w:val="Header"/>
          <w:rPr>
            <w:rFonts w:ascii="Times New Roman" w:hAnsi="Times New Roman" w:cs="Times New Roman"/>
            <w:sz w:val="24"/>
            <w:szCs w:val="24"/>
          </w:rPr>
        </w:pPr>
        <w:r w:rsidRPr="00C71C1C">
          <w:rPr>
            <w:rFonts w:ascii="Times New Roman" w:hAnsi="Times New Roman" w:cs="Times New Roman"/>
            <w:sz w:val="24"/>
            <w:szCs w:val="24"/>
          </w:rPr>
          <w:t xml:space="preserve"> JUBILEE SINGER AMERICAN EXPERIENCE</w:t>
        </w:r>
        <w:r>
          <w:rPr>
            <w:rFonts w:ascii="Times New Roman" w:hAnsi="Times New Roman" w:cs="Times New Roman"/>
            <w:sz w:val="24"/>
            <w:szCs w:val="24"/>
          </w:rPr>
          <w:t xml:space="preserve">                                                                         </w:t>
        </w:r>
        <w:r w:rsidRPr="00C71C1C">
          <w:rPr>
            <w:rFonts w:ascii="Times New Roman" w:hAnsi="Times New Roman" w:cs="Times New Roman"/>
            <w:sz w:val="24"/>
            <w:szCs w:val="24"/>
          </w:rPr>
          <w:fldChar w:fldCharType="begin"/>
        </w:r>
        <w:r w:rsidRPr="00C71C1C">
          <w:rPr>
            <w:rFonts w:ascii="Times New Roman" w:hAnsi="Times New Roman" w:cs="Times New Roman"/>
            <w:sz w:val="24"/>
            <w:szCs w:val="24"/>
          </w:rPr>
          <w:instrText xml:space="preserve"> PAGE   \* MERGEFORMAT </w:instrText>
        </w:r>
        <w:r w:rsidRPr="00C71C1C">
          <w:rPr>
            <w:rFonts w:ascii="Times New Roman" w:hAnsi="Times New Roman" w:cs="Times New Roman"/>
            <w:sz w:val="24"/>
            <w:szCs w:val="24"/>
          </w:rPr>
          <w:fldChar w:fldCharType="separate"/>
        </w:r>
        <w:r w:rsidR="009040BD">
          <w:rPr>
            <w:rFonts w:ascii="Times New Roman" w:hAnsi="Times New Roman" w:cs="Times New Roman"/>
            <w:noProof/>
            <w:sz w:val="24"/>
            <w:szCs w:val="24"/>
          </w:rPr>
          <w:t>5</w:t>
        </w:r>
        <w:r w:rsidRPr="00C71C1C">
          <w:rPr>
            <w:rFonts w:ascii="Times New Roman" w:hAnsi="Times New Roman" w:cs="Times New Roman"/>
            <w:noProof/>
            <w:sz w:val="24"/>
            <w:szCs w:val="24"/>
          </w:rPr>
          <w:fldChar w:fldCharType="end"/>
        </w:r>
      </w:p>
    </w:sdtContent>
  </w:sdt>
  <w:p w:rsidR="00C71C1C" w:rsidRDefault="00C71C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1884233"/>
      <w:docPartObj>
        <w:docPartGallery w:val="Page Numbers (Top of Page)"/>
        <w:docPartUnique/>
      </w:docPartObj>
    </w:sdtPr>
    <w:sdtEndPr>
      <w:rPr>
        <w:noProof/>
      </w:rPr>
    </w:sdtEndPr>
    <w:sdtContent>
      <w:p w:rsidR="00C71C1C" w:rsidRPr="00C71C1C" w:rsidRDefault="00C71C1C" w:rsidP="00C71C1C">
        <w:pPr>
          <w:pStyle w:val="Header"/>
          <w:jc w:val="right"/>
          <w:rPr>
            <w:rFonts w:ascii="Times New Roman" w:hAnsi="Times New Roman" w:cs="Times New Roman"/>
            <w:sz w:val="24"/>
            <w:szCs w:val="24"/>
          </w:rPr>
        </w:pPr>
        <w:r w:rsidRPr="00C71C1C">
          <w:rPr>
            <w:rFonts w:ascii="Times New Roman" w:hAnsi="Times New Roman" w:cs="Times New Roman"/>
            <w:sz w:val="24"/>
            <w:szCs w:val="24"/>
          </w:rPr>
          <w:t>Running head: JUBILEE SINGER AMERICAN EXPERIENCE</w:t>
        </w:r>
        <w:r>
          <w:rPr>
            <w:rFonts w:ascii="Times New Roman" w:hAnsi="Times New Roman" w:cs="Times New Roman"/>
            <w:sz w:val="24"/>
            <w:szCs w:val="24"/>
          </w:rPr>
          <w:t xml:space="preserve">                                                 </w:t>
        </w:r>
        <w:r w:rsidRPr="00C71C1C">
          <w:rPr>
            <w:rFonts w:ascii="Times New Roman" w:hAnsi="Times New Roman" w:cs="Times New Roman"/>
            <w:sz w:val="24"/>
            <w:szCs w:val="24"/>
          </w:rPr>
          <w:fldChar w:fldCharType="begin"/>
        </w:r>
        <w:r w:rsidRPr="00C71C1C">
          <w:rPr>
            <w:rFonts w:ascii="Times New Roman" w:hAnsi="Times New Roman" w:cs="Times New Roman"/>
            <w:sz w:val="24"/>
            <w:szCs w:val="24"/>
          </w:rPr>
          <w:instrText xml:space="preserve"> PAGE   \* MERGEFORMAT </w:instrText>
        </w:r>
        <w:r w:rsidRPr="00C71C1C">
          <w:rPr>
            <w:rFonts w:ascii="Times New Roman" w:hAnsi="Times New Roman" w:cs="Times New Roman"/>
            <w:sz w:val="24"/>
            <w:szCs w:val="24"/>
          </w:rPr>
          <w:fldChar w:fldCharType="separate"/>
        </w:r>
        <w:r w:rsidR="009040BD">
          <w:rPr>
            <w:rFonts w:ascii="Times New Roman" w:hAnsi="Times New Roman" w:cs="Times New Roman"/>
            <w:noProof/>
            <w:sz w:val="24"/>
            <w:szCs w:val="24"/>
          </w:rPr>
          <w:t>1</w:t>
        </w:r>
        <w:r w:rsidRPr="00C71C1C">
          <w:rPr>
            <w:rFonts w:ascii="Times New Roman" w:hAnsi="Times New Roman" w:cs="Times New Roman"/>
            <w:noProof/>
            <w:sz w:val="24"/>
            <w:szCs w:val="24"/>
          </w:rPr>
          <w:fldChar w:fldCharType="end"/>
        </w:r>
      </w:p>
    </w:sdtContent>
  </w:sdt>
  <w:p w:rsidR="00C71C1C" w:rsidRDefault="00C71C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5C5"/>
    <w:rsid w:val="00022B75"/>
    <w:rsid w:val="001B26A4"/>
    <w:rsid w:val="001C4871"/>
    <w:rsid w:val="002433F0"/>
    <w:rsid w:val="00392462"/>
    <w:rsid w:val="004861E9"/>
    <w:rsid w:val="004E4397"/>
    <w:rsid w:val="00597ECD"/>
    <w:rsid w:val="005C3B45"/>
    <w:rsid w:val="005D6024"/>
    <w:rsid w:val="005F7D10"/>
    <w:rsid w:val="006F25C7"/>
    <w:rsid w:val="0070158E"/>
    <w:rsid w:val="00817EE3"/>
    <w:rsid w:val="00873783"/>
    <w:rsid w:val="008A2934"/>
    <w:rsid w:val="00900D02"/>
    <w:rsid w:val="009040BD"/>
    <w:rsid w:val="00AA4D28"/>
    <w:rsid w:val="00BA200C"/>
    <w:rsid w:val="00BA35C5"/>
    <w:rsid w:val="00C71C1C"/>
    <w:rsid w:val="00C83E75"/>
    <w:rsid w:val="00E1789D"/>
    <w:rsid w:val="00E47E96"/>
    <w:rsid w:val="00F46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B7C98-425C-41D9-AC38-E8C3680D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C1C"/>
  </w:style>
  <w:style w:type="paragraph" w:styleId="Footer">
    <w:name w:val="footer"/>
    <w:basedOn w:val="Normal"/>
    <w:link w:val="FooterChar"/>
    <w:uiPriority w:val="99"/>
    <w:unhideWhenUsed/>
    <w:rsid w:val="00C71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cp:revision>
  <dcterms:created xsi:type="dcterms:W3CDTF">2020-07-03T10:42:00Z</dcterms:created>
  <dcterms:modified xsi:type="dcterms:W3CDTF">2020-07-03T20:00:00Z</dcterms:modified>
</cp:coreProperties>
</file>